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F0" w:rsidRDefault="00A121A4" w:rsidP="000334F0">
      <w:pPr>
        <w:tabs>
          <w:tab w:val="left" w:pos="2203"/>
        </w:tabs>
        <w:rPr>
          <w:rFonts w:ascii="a_AvanteTitulGr" w:hAnsi="a_AvanteTitulGr"/>
          <w:b/>
          <w:bCs/>
          <w:color w:val="0070C0"/>
          <w:sz w:val="96"/>
          <w:szCs w:val="96"/>
        </w:rPr>
      </w:pPr>
      <w:r>
        <w:rPr>
          <w:rFonts w:ascii="a_AvanteTitulGr" w:hAnsi="a_AvanteTitulGr"/>
          <w:b/>
          <w:bCs/>
          <w:noProof/>
          <w:color w:val="0070C0"/>
          <w:sz w:val="96"/>
          <w:szCs w:val="9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-1116169</wp:posOffset>
            </wp:positionH>
            <wp:positionV relativeFrom="paragraph">
              <wp:posOffset>-709073</wp:posOffset>
            </wp:positionV>
            <wp:extent cx="7599434" cy="10708395"/>
            <wp:effectExtent l="19050" t="0" r="1516" b="0"/>
            <wp:wrapNone/>
            <wp:docPr id="13" name="Рисунок 13" descr="C:\Users\123\Desktop\от винта\фоны рамки\фонф красивен кие\XCiq0XA6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23\Desktop\от винта\фоны рамки\фонф красивен кие\XCiq0XA6fB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1431" cy="10711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4F0" w:rsidRDefault="000334F0" w:rsidP="000334F0">
      <w:pPr>
        <w:tabs>
          <w:tab w:val="left" w:pos="2203"/>
        </w:tabs>
        <w:rPr>
          <w:rFonts w:ascii="a_AvanteTitulGr" w:hAnsi="a_AvanteTitulGr"/>
          <w:b/>
          <w:bCs/>
          <w:color w:val="0070C0"/>
          <w:sz w:val="96"/>
          <w:szCs w:val="96"/>
        </w:rPr>
      </w:pPr>
      <w:r>
        <w:rPr>
          <w:rFonts w:ascii="a_AvanteTitulGr" w:hAnsi="a_AvanteTitulGr"/>
          <w:b/>
          <w:bCs/>
          <w:color w:val="0070C0"/>
          <w:sz w:val="96"/>
          <w:szCs w:val="96"/>
        </w:rPr>
        <w:t xml:space="preserve"> Пословицы </w:t>
      </w:r>
    </w:p>
    <w:p w:rsidR="000334F0" w:rsidRPr="000334F0" w:rsidRDefault="000334F0" w:rsidP="000334F0">
      <w:pPr>
        <w:tabs>
          <w:tab w:val="left" w:pos="2203"/>
        </w:tabs>
        <w:rPr>
          <w:rFonts w:ascii="a_AvanteTitulGr" w:hAnsi="a_AvanteTitulGr"/>
          <w:b/>
          <w:bCs/>
          <w:color w:val="0070C0"/>
          <w:sz w:val="96"/>
          <w:szCs w:val="96"/>
        </w:rPr>
      </w:pPr>
      <w:r>
        <w:rPr>
          <w:rFonts w:ascii="a_AvanteTitulGr" w:hAnsi="a_AvanteTitulGr"/>
          <w:b/>
          <w:bCs/>
          <w:color w:val="0070C0"/>
          <w:sz w:val="96"/>
          <w:szCs w:val="96"/>
        </w:rPr>
        <w:t xml:space="preserve">     о воде.</w:t>
      </w: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A121A4" w:rsidP="000334F0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-389056</wp:posOffset>
            </wp:positionH>
            <wp:positionV relativeFrom="paragraph">
              <wp:posOffset>42667</wp:posOffset>
            </wp:positionV>
            <wp:extent cx="6117345" cy="5287739"/>
            <wp:effectExtent l="19050" t="0" r="0" b="0"/>
            <wp:wrapNone/>
            <wp:docPr id="17" name="Рисунок 17" descr="http://www.pixempire.com/images/preview/children-playing-with-dolphins-beach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ixempire.com/images/preview/children-playing-with-dolphins-beach-vecto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237" cy="52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Default="000334F0" w:rsidP="000334F0">
      <w:pPr>
        <w:spacing w:line="240" w:lineRule="auto"/>
      </w:pPr>
    </w:p>
    <w:p w:rsidR="000334F0" w:rsidRPr="000334F0" w:rsidRDefault="00A121A4" w:rsidP="000334F0">
      <w:pPr>
        <w:spacing w:line="240" w:lineRule="auto"/>
        <w:rPr>
          <w:rFonts w:ascii="AdverGothicC" w:hAnsi="AdverGothicC"/>
          <w:sz w:val="36"/>
          <w:szCs w:val="36"/>
        </w:rPr>
      </w:pPr>
      <w:r>
        <w:rPr>
          <w:rFonts w:ascii="AdverGothicC" w:hAnsi="AdverGothicC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-1083119</wp:posOffset>
            </wp:positionH>
            <wp:positionV relativeFrom="paragraph">
              <wp:posOffset>-709073</wp:posOffset>
            </wp:positionV>
            <wp:extent cx="7549538" cy="10675344"/>
            <wp:effectExtent l="19050" t="0" r="0" b="0"/>
            <wp:wrapNone/>
            <wp:docPr id="14" name="Рисунок 14" descr="C:\Users\123\Desktop\от винта\фоны рамки\фонф красивен кие\XCiq0XA6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23\Desktop\от винта\фоны рамки\фонф красивен кие\XCiq0XA6fB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576" cy="1068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4F0" w:rsidRPr="000334F0">
        <w:rPr>
          <w:rFonts w:ascii="AdverGothicC" w:hAnsi="AdverGothicC"/>
          <w:sz w:val="36"/>
          <w:szCs w:val="36"/>
        </w:rPr>
        <w:t>Вода всему госпожа: воды и огонь боится.</w:t>
      </w:r>
      <w:r w:rsidR="000334F0">
        <w:rPr>
          <w:rFonts w:ascii="AdverGothicC" w:hAnsi="AdverGothicC"/>
          <w:sz w:val="36"/>
          <w:szCs w:val="36"/>
        </w:rPr>
        <w:t xml:space="preserve">                 </w:t>
      </w:r>
      <w:r w:rsidR="000334F0" w:rsidRPr="000334F0">
        <w:rPr>
          <w:rFonts w:ascii="AdverGothicC" w:hAnsi="AdverGothicC"/>
          <w:sz w:val="36"/>
          <w:szCs w:val="36"/>
        </w:rPr>
        <w:t>Не плюй в колодец: пригодится водицы напиться.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Под лежачий камень вода не течет.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Он из воды сухой выйдет.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С водой и огнем не поспоришь.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На обиженных воду возят.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Воду в ступе толочь.</w:t>
      </w:r>
      <w:r w:rsidR="000334F0" w:rsidRPr="000334F0">
        <w:rPr>
          <w:rFonts w:ascii="AdverGothicC" w:hAnsi="AdverGothicC"/>
          <w:sz w:val="36"/>
          <w:szCs w:val="36"/>
        </w:rPr>
        <w:tab/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В решете воду не носят.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Как с гуся вода.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Глубокая вода не мутится.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Вода с водой – не гора с горой: сольются.</w:t>
      </w:r>
      <w:r w:rsidR="000334F0">
        <w:rPr>
          <w:rFonts w:ascii="AdverGothicC" w:hAnsi="AdverGothicC"/>
          <w:sz w:val="36"/>
          <w:szCs w:val="36"/>
        </w:rPr>
        <w:t xml:space="preserve">                     </w:t>
      </w:r>
      <w:r w:rsidR="000334F0" w:rsidRPr="000334F0">
        <w:rPr>
          <w:rFonts w:ascii="AdverGothicC" w:hAnsi="AdverGothicC"/>
          <w:sz w:val="36"/>
          <w:szCs w:val="36"/>
        </w:rPr>
        <w:t>Как в воду канул.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Вода – сама себе царь.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Богато живем – сполна воду пьем.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И тихая вода крутые берега подмывает.</w:t>
      </w:r>
      <w:r w:rsidR="000334F0">
        <w:rPr>
          <w:rFonts w:ascii="AdverGothicC" w:hAnsi="AdverGothicC"/>
          <w:sz w:val="36"/>
          <w:szCs w:val="36"/>
        </w:rPr>
        <w:t xml:space="preserve">             </w:t>
      </w:r>
      <w:r w:rsidR="000334F0" w:rsidRPr="000334F0">
        <w:rPr>
          <w:rFonts w:ascii="AdverGothicC" w:hAnsi="AdverGothicC"/>
          <w:sz w:val="36"/>
          <w:szCs w:val="36"/>
        </w:rPr>
        <w:t>Концы – в воду.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Вода себе путь найдет.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Молчит, словно воды в рот набрал.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Это еще на воде вилами писано.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Мир силен, как вода.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Лучше воду пить в радости, чем мед в кручине.</w:t>
      </w:r>
      <w:r w:rsidR="000334F0">
        <w:rPr>
          <w:rFonts w:ascii="AdverGothicC" w:hAnsi="AdverGothicC"/>
          <w:sz w:val="36"/>
          <w:szCs w:val="36"/>
        </w:rPr>
        <w:t xml:space="preserve">  </w:t>
      </w:r>
      <w:r w:rsidR="000334F0" w:rsidRPr="000334F0">
        <w:rPr>
          <w:rFonts w:ascii="AdverGothicC" w:hAnsi="AdverGothicC"/>
          <w:sz w:val="36"/>
          <w:szCs w:val="36"/>
        </w:rPr>
        <w:t>Вода сама себя кроет, а землю, знай, роет.</w:t>
      </w:r>
      <w:r w:rsidR="000334F0">
        <w:rPr>
          <w:rFonts w:ascii="AdverGothicC" w:hAnsi="AdverGothicC"/>
          <w:sz w:val="36"/>
          <w:szCs w:val="36"/>
        </w:rPr>
        <w:t xml:space="preserve">                 </w:t>
      </w:r>
      <w:r w:rsidR="000334F0" w:rsidRPr="000334F0">
        <w:rPr>
          <w:rFonts w:ascii="AdverGothicC" w:hAnsi="AdverGothicC"/>
          <w:sz w:val="36"/>
          <w:szCs w:val="36"/>
        </w:rPr>
        <w:t>Жди большой беды от лихой воды.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Пришла беда, разозлилась вода.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Всей воды не выпьешь.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Хлеб да вода  — молодецкая еда.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Огонь – царь, водица – царица, земля – матушка, небо – отец, ветер – господин, дождь – кормилец, солнце – князь, луна – княжна.</w:t>
      </w:r>
      <w:r w:rsidR="000334F0">
        <w:rPr>
          <w:rFonts w:ascii="AdverGothicC" w:hAnsi="AdverGothicC"/>
          <w:sz w:val="36"/>
          <w:szCs w:val="36"/>
        </w:rPr>
        <w:t xml:space="preserve">          </w:t>
      </w:r>
      <w:r w:rsidR="000334F0" w:rsidRPr="000334F0">
        <w:rPr>
          <w:rFonts w:ascii="AdverGothicC" w:hAnsi="AdverGothicC"/>
          <w:sz w:val="36"/>
          <w:szCs w:val="36"/>
        </w:rPr>
        <w:t>Ручей поит реку, река поит море.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Пора придет – вода пойдет.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Воду толочь – вода и будет.</w:t>
      </w:r>
    </w:p>
    <w:p w:rsidR="000334F0" w:rsidRPr="000334F0" w:rsidRDefault="00A121A4" w:rsidP="000334F0">
      <w:pPr>
        <w:spacing w:line="240" w:lineRule="auto"/>
        <w:rPr>
          <w:rFonts w:ascii="AdverGothicC" w:hAnsi="AdverGothicC"/>
          <w:sz w:val="36"/>
          <w:szCs w:val="36"/>
        </w:rPr>
      </w:pPr>
      <w:r>
        <w:rPr>
          <w:rFonts w:ascii="AdverGothicC" w:hAnsi="AdverGothicC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-1105152</wp:posOffset>
            </wp:positionH>
            <wp:positionV relativeFrom="paragraph">
              <wp:posOffset>-709073</wp:posOffset>
            </wp:positionV>
            <wp:extent cx="7600486" cy="10708395"/>
            <wp:effectExtent l="19050" t="0" r="464" b="0"/>
            <wp:wrapNone/>
            <wp:docPr id="15" name="Рисунок 15" descr="C:\Users\123\Desktop\от винта\фоны рамки\фонф красивен кие\XCiq0XA6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23\Desktop\от винта\фоны рамки\фонф красивен кие\XCiq0XA6fB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056" cy="1072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4F0" w:rsidRPr="000334F0">
        <w:rPr>
          <w:rFonts w:ascii="AdverGothicC" w:hAnsi="AdverGothicC"/>
          <w:sz w:val="36"/>
          <w:szCs w:val="36"/>
        </w:rPr>
        <w:t>Без воды и не туды, и не сюды.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Чужую беду на воде разведу, а к своей – ума не приложу.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Быль, что камень на шее, небылица – проточная водица.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Что с водицей рядится.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Упадешь в воду – сухим не выйдешь.</w:t>
      </w:r>
      <w:r w:rsidR="000334F0">
        <w:rPr>
          <w:rFonts w:ascii="AdverGothicC" w:hAnsi="AdverGothicC"/>
          <w:sz w:val="36"/>
          <w:szCs w:val="36"/>
        </w:rPr>
        <w:t xml:space="preserve">                    </w:t>
      </w:r>
      <w:r w:rsidR="000334F0" w:rsidRPr="000334F0">
        <w:rPr>
          <w:rFonts w:ascii="AdverGothicC" w:hAnsi="AdverGothicC"/>
          <w:sz w:val="36"/>
          <w:szCs w:val="36"/>
        </w:rPr>
        <w:t>Хороша вода с берегу.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Что за беда, коли льется вода!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Чужую беду я водой развожу, а на свою беду сижу да гляжу.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В воду упадет — не промокнет, в огонь попадет — не сгорит.</w:t>
      </w:r>
      <w:r w:rsidR="000334F0">
        <w:rPr>
          <w:rFonts w:ascii="AdverGothicC" w:hAnsi="AdverGothicC"/>
          <w:sz w:val="36"/>
          <w:szCs w:val="36"/>
        </w:rPr>
        <w:t xml:space="preserve">                                                                      </w:t>
      </w:r>
      <w:r w:rsidR="000334F0" w:rsidRPr="000334F0">
        <w:rPr>
          <w:rFonts w:ascii="AdverGothicC" w:hAnsi="AdverGothicC"/>
          <w:sz w:val="36"/>
          <w:szCs w:val="36"/>
        </w:rPr>
        <w:t>Переливать из пустое в порожнее.</w:t>
      </w:r>
    </w:p>
    <w:p w:rsidR="00A121A4" w:rsidRDefault="00A121A4" w:rsidP="000334F0">
      <w:pPr>
        <w:spacing w:line="240" w:lineRule="auto"/>
        <w:rPr>
          <w:rFonts w:ascii="AdverGothicC" w:hAnsi="AdverGothicC"/>
          <w:b/>
          <w:bCs/>
          <w:color w:val="C00000"/>
          <w:sz w:val="36"/>
          <w:szCs w:val="36"/>
        </w:rPr>
      </w:pPr>
    </w:p>
    <w:p w:rsidR="00A121A4" w:rsidRDefault="00A121A4" w:rsidP="000334F0">
      <w:pPr>
        <w:spacing w:line="240" w:lineRule="auto"/>
        <w:rPr>
          <w:rFonts w:ascii="AdverGothicC" w:hAnsi="AdverGothicC"/>
          <w:b/>
          <w:bCs/>
          <w:color w:val="C00000"/>
          <w:sz w:val="36"/>
          <w:szCs w:val="36"/>
        </w:rPr>
      </w:pPr>
      <w:r>
        <w:rPr>
          <w:rFonts w:ascii="AdverGothicC" w:hAnsi="AdverGothicC"/>
          <w:b/>
          <w:bCs/>
          <w:noProof/>
          <w:color w:val="C00000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-419599</wp:posOffset>
            </wp:positionH>
            <wp:positionV relativeFrom="paragraph">
              <wp:posOffset>103008</wp:posOffset>
            </wp:positionV>
            <wp:extent cx="6186844" cy="4693186"/>
            <wp:effectExtent l="19050" t="0" r="4406" b="0"/>
            <wp:wrapNone/>
            <wp:docPr id="20" name="Рисунок 20" descr="http://misterposter.ru/image/cache/data/wallpaper/kupajushhiesja%20deti_Ob4824-764x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isterposter.ru/image/cache/data/wallpaper/kupajushhiesja%20deti_Ob4824-764x76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844" cy="469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21A4" w:rsidRDefault="00A121A4" w:rsidP="000334F0">
      <w:pPr>
        <w:spacing w:line="240" w:lineRule="auto"/>
        <w:rPr>
          <w:rFonts w:ascii="AdverGothicC" w:hAnsi="AdverGothicC"/>
          <w:b/>
          <w:bCs/>
          <w:color w:val="C00000"/>
          <w:sz w:val="36"/>
          <w:szCs w:val="36"/>
        </w:rPr>
      </w:pPr>
    </w:p>
    <w:p w:rsidR="00A121A4" w:rsidRDefault="00A121A4" w:rsidP="000334F0">
      <w:pPr>
        <w:spacing w:line="240" w:lineRule="auto"/>
        <w:rPr>
          <w:rFonts w:ascii="AdverGothicC" w:hAnsi="AdverGothicC"/>
          <w:b/>
          <w:bCs/>
          <w:color w:val="C00000"/>
          <w:sz w:val="36"/>
          <w:szCs w:val="36"/>
        </w:rPr>
      </w:pPr>
    </w:p>
    <w:p w:rsidR="00A121A4" w:rsidRDefault="00A121A4" w:rsidP="000334F0">
      <w:pPr>
        <w:spacing w:line="240" w:lineRule="auto"/>
        <w:rPr>
          <w:rFonts w:ascii="AdverGothicC" w:hAnsi="AdverGothicC"/>
          <w:b/>
          <w:bCs/>
          <w:color w:val="C00000"/>
          <w:sz w:val="36"/>
          <w:szCs w:val="36"/>
        </w:rPr>
      </w:pPr>
    </w:p>
    <w:p w:rsidR="00A121A4" w:rsidRDefault="00A121A4" w:rsidP="000334F0">
      <w:pPr>
        <w:spacing w:line="240" w:lineRule="auto"/>
        <w:rPr>
          <w:rFonts w:ascii="AdverGothicC" w:hAnsi="AdverGothicC"/>
          <w:b/>
          <w:bCs/>
          <w:color w:val="C00000"/>
          <w:sz w:val="36"/>
          <w:szCs w:val="36"/>
        </w:rPr>
      </w:pPr>
    </w:p>
    <w:p w:rsidR="00A121A4" w:rsidRDefault="00A121A4" w:rsidP="000334F0">
      <w:pPr>
        <w:spacing w:line="240" w:lineRule="auto"/>
        <w:rPr>
          <w:rFonts w:ascii="AdverGothicC" w:hAnsi="AdverGothicC"/>
          <w:b/>
          <w:bCs/>
          <w:color w:val="C00000"/>
          <w:sz w:val="36"/>
          <w:szCs w:val="36"/>
        </w:rPr>
      </w:pPr>
    </w:p>
    <w:p w:rsidR="00A121A4" w:rsidRDefault="00A121A4" w:rsidP="000334F0">
      <w:pPr>
        <w:spacing w:line="240" w:lineRule="auto"/>
        <w:rPr>
          <w:rFonts w:ascii="AdverGothicC" w:hAnsi="AdverGothicC"/>
          <w:b/>
          <w:bCs/>
          <w:color w:val="C00000"/>
          <w:sz w:val="36"/>
          <w:szCs w:val="36"/>
        </w:rPr>
      </w:pPr>
    </w:p>
    <w:p w:rsidR="00A121A4" w:rsidRDefault="00A121A4" w:rsidP="000334F0">
      <w:pPr>
        <w:spacing w:line="240" w:lineRule="auto"/>
        <w:rPr>
          <w:rFonts w:ascii="AdverGothicC" w:hAnsi="AdverGothicC"/>
          <w:b/>
          <w:bCs/>
          <w:color w:val="C00000"/>
          <w:sz w:val="36"/>
          <w:szCs w:val="36"/>
        </w:rPr>
      </w:pPr>
    </w:p>
    <w:p w:rsidR="00A121A4" w:rsidRDefault="00A121A4" w:rsidP="000334F0">
      <w:pPr>
        <w:spacing w:line="240" w:lineRule="auto"/>
        <w:rPr>
          <w:rFonts w:ascii="AdverGothicC" w:hAnsi="AdverGothicC"/>
          <w:b/>
          <w:bCs/>
          <w:color w:val="C00000"/>
          <w:sz w:val="36"/>
          <w:szCs w:val="36"/>
        </w:rPr>
      </w:pPr>
    </w:p>
    <w:p w:rsidR="00A121A4" w:rsidRDefault="00A121A4" w:rsidP="000334F0">
      <w:pPr>
        <w:spacing w:line="240" w:lineRule="auto"/>
        <w:rPr>
          <w:rFonts w:ascii="AdverGothicC" w:hAnsi="AdverGothicC"/>
          <w:b/>
          <w:bCs/>
          <w:color w:val="C00000"/>
          <w:sz w:val="36"/>
          <w:szCs w:val="36"/>
        </w:rPr>
      </w:pPr>
    </w:p>
    <w:p w:rsidR="00A121A4" w:rsidRDefault="00A121A4" w:rsidP="000334F0">
      <w:pPr>
        <w:spacing w:line="240" w:lineRule="auto"/>
        <w:rPr>
          <w:rFonts w:ascii="AdverGothicC" w:hAnsi="AdverGothicC"/>
          <w:b/>
          <w:bCs/>
          <w:color w:val="C00000"/>
          <w:sz w:val="36"/>
          <w:szCs w:val="36"/>
        </w:rPr>
      </w:pPr>
    </w:p>
    <w:p w:rsidR="00A121A4" w:rsidRDefault="00A121A4" w:rsidP="000334F0">
      <w:pPr>
        <w:spacing w:line="240" w:lineRule="auto"/>
        <w:rPr>
          <w:rFonts w:ascii="AdverGothicC" w:hAnsi="AdverGothicC"/>
          <w:b/>
          <w:bCs/>
          <w:color w:val="C00000"/>
          <w:sz w:val="36"/>
          <w:szCs w:val="36"/>
        </w:rPr>
      </w:pPr>
    </w:p>
    <w:p w:rsidR="000334F0" w:rsidRPr="000334F0" w:rsidRDefault="00A121A4" w:rsidP="000334F0">
      <w:pPr>
        <w:spacing w:line="240" w:lineRule="auto"/>
        <w:rPr>
          <w:rFonts w:ascii="AdverGothicC" w:hAnsi="AdverGothicC"/>
          <w:b/>
          <w:bCs/>
          <w:color w:val="C00000"/>
          <w:sz w:val="36"/>
          <w:szCs w:val="36"/>
        </w:rPr>
      </w:pPr>
      <w:r>
        <w:rPr>
          <w:rFonts w:ascii="AdverGothicC" w:hAnsi="AdverGothicC"/>
          <w:b/>
          <w:bCs/>
          <w:noProof/>
          <w:color w:val="C0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-1116169</wp:posOffset>
            </wp:positionH>
            <wp:positionV relativeFrom="paragraph">
              <wp:posOffset>-709073</wp:posOffset>
            </wp:positionV>
            <wp:extent cx="7588642" cy="10697378"/>
            <wp:effectExtent l="19050" t="0" r="0" b="0"/>
            <wp:wrapNone/>
            <wp:docPr id="16" name="Рисунок 16" descr="C:\Users\123\Desktop\от винта\фоны рамки\фонф красивен кие\XCiq0XA6f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23\Desktop\от винта\фоны рамки\фонф красивен кие\XCiq0XA6fB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636" cy="10700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4F0" w:rsidRPr="000334F0">
        <w:rPr>
          <w:rFonts w:ascii="AdverGothicC" w:hAnsi="AdverGothicC"/>
          <w:b/>
          <w:bCs/>
          <w:color w:val="C00000"/>
          <w:sz w:val="36"/>
          <w:szCs w:val="36"/>
        </w:rPr>
        <w:t>Из стихотворения Корнея Чуковского «Мойдодыр»</w:t>
      </w:r>
    </w:p>
    <w:p w:rsidR="000334F0" w:rsidRPr="000334F0" w:rsidRDefault="000334F0" w:rsidP="000334F0">
      <w:pPr>
        <w:spacing w:line="240" w:lineRule="auto"/>
        <w:rPr>
          <w:rFonts w:ascii="AdverGothicC" w:hAnsi="AdverGothicC"/>
          <w:sz w:val="36"/>
          <w:szCs w:val="36"/>
        </w:rPr>
      </w:pPr>
      <w:r w:rsidRPr="000334F0">
        <w:rPr>
          <w:rFonts w:ascii="AdverGothicC" w:hAnsi="AdverGothicC"/>
          <w:sz w:val="36"/>
          <w:szCs w:val="36"/>
        </w:rPr>
        <w:t>«</w:t>
      </w:r>
      <w:r w:rsidRPr="000334F0">
        <w:rPr>
          <w:rFonts w:ascii="AdverGothicC" w:hAnsi="AdverGothicC"/>
          <w:i/>
          <w:iCs/>
          <w:sz w:val="36"/>
          <w:szCs w:val="36"/>
        </w:rPr>
        <w:t>Давайте же мыться, плескаться,</w:t>
      </w:r>
      <w:r w:rsidRPr="000334F0">
        <w:rPr>
          <w:rFonts w:ascii="AdverGothicC" w:hAnsi="AdverGothicC"/>
          <w:sz w:val="36"/>
          <w:szCs w:val="36"/>
        </w:rPr>
        <w:br/>
      </w:r>
      <w:r w:rsidRPr="000334F0">
        <w:rPr>
          <w:rFonts w:ascii="AdverGothicC" w:hAnsi="AdverGothicC"/>
          <w:i/>
          <w:iCs/>
          <w:sz w:val="36"/>
          <w:szCs w:val="36"/>
        </w:rPr>
        <w:t>Купаться, нырять, кувыркаться,</w:t>
      </w:r>
      <w:r w:rsidRPr="000334F0">
        <w:rPr>
          <w:rFonts w:ascii="AdverGothicC" w:hAnsi="AdverGothicC"/>
          <w:sz w:val="36"/>
          <w:szCs w:val="36"/>
        </w:rPr>
        <w:br/>
      </w:r>
      <w:r w:rsidRPr="000334F0">
        <w:rPr>
          <w:rFonts w:ascii="AdverGothicC" w:hAnsi="AdverGothicC"/>
          <w:i/>
          <w:iCs/>
          <w:sz w:val="36"/>
          <w:szCs w:val="36"/>
        </w:rPr>
        <w:t>В ушате, в корыте, в лохани,</w:t>
      </w:r>
      <w:r w:rsidRPr="000334F0">
        <w:rPr>
          <w:rFonts w:ascii="AdverGothicC" w:hAnsi="AdverGothicC"/>
          <w:sz w:val="36"/>
          <w:szCs w:val="36"/>
        </w:rPr>
        <w:br/>
      </w:r>
      <w:r w:rsidRPr="000334F0">
        <w:rPr>
          <w:rFonts w:ascii="AdverGothicC" w:hAnsi="AdverGothicC"/>
          <w:i/>
          <w:iCs/>
          <w:sz w:val="36"/>
          <w:szCs w:val="36"/>
        </w:rPr>
        <w:t>В реке, в ручейке, в океане,</w:t>
      </w:r>
      <w:r w:rsidRPr="000334F0">
        <w:rPr>
          <w:rFonts w:ascii="AdverGothicC" w:hAnsi="AdverGothicC"/>
          <w:sz w:val="36"/>
          <w:szCs w:val="36"/>
        </w:rPr>
        <w:br/>
      </w:r>
      <w:r w:rsidRPr="000334F0">
        <w:rPr>
          <w:rFonts w:ascii="AdverGothicC" w:hAnsi="AdverGothicC"/>
          <w:i/>
          <w:iCs/>
          <w:sz w:val="36"/>
          <w:szCs w:val="36"/>
        </w:rPr>
        <w:t>И в ванне, и в бане,</w:t>
      </w:r>
      <w:r w:rsidRPr="000334F0">
        <w:rPr>
          <w:rFonts w:ascii="AdverGothicC" w:hAnsi="AdverGothicC"/>
          <w:sz w:val="36"/>
          <w:szCs w:val="36"/>
        </w:rPr>
        <w:br/>
      </w:r>
      <w:r w:rsidRPr="000334F0">
        <w:rPr>
          <w:rFonts w:ascii="AdverGothicC" w:hAnsi="AdverGothicC"/>
          <w:i/>
          <w:iCs/>
          <w:sz w:val="36"/>
          <w:szCs w:val="36"/>
        </w:rPr>
        <w:t>Всегда и везде –</w:t>
      </w:r>
      <w:r w:rsidRPr="000334F0">
        <w:rPr>
          <w:rFonts w:ascii="AdverGothicC" w:hAnsi="AdverGothicC"/>
          <w:sz w:val="36"/>
          <w:szCs w:val="36"/>
        </w:rPr>
        <w:br/>
      </w:r>
      <w:r w:rsidRPr="000334F0">
        <w:rPr>
          <w:rFonts w:ascii="AdverGothicC" w:hAnsi="AdverGothicC"/>
          <w:i/>
          <w:iCs/>
          <w:sz w:val="36"/>
          <w:szCs w:val="36"/>
        </w:rPr>
        <w:t>Вечная слава воде!</w:t>
      </w:r>
      <w:r w:rsidRPr="000334F0">
        <w:rPr>
          <w:rFonts w:ascii="AdverGothicC" w:hAnsi="AdverGothicC"/>
          <w:sz w:val="36"/>
          <w:szCs w:val="36"/>
        </w:rPr>
        <w:t>»</w:t>
      </w:r>
    </w:p>
    <w:p w:rsidR="00803293" w:rsidRPr="000334F0" w:rsidRDefault="00A121A4" w:rsidP="000334F0">
      <w:pPr>
        <w:spacing w:line="240" w:lineRule="auto"/>
        <w:rPr>
          <w:rFonts w:ascii="AdverGothicC" w:hAnsi="AdverGothicC"/>
          <w:sz w:val="36"/>
          <w:szCs w:val="36"/>
        </w:rPr>
      </w:pPr>
      <w:r>
        <w:rPr>
          <w:rFonts w:ascii="AdverGothicC" w:hAnsi="AdverGothicC"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497840</wp:posOffset>
            </wp:positionV>
            <wp:extent cx="5412105" cy="6069965"/>
            <wp:effectExtent l="19050" t="0" r="0" b="0"/>
            <wp:wrapNone/>
            <wp:docPr id="23" name="Рисунок 23" descr="http://prikolnye-kartinki.ru/img/picture/Jul/28/6f66cd459d883070e8300965a327e61b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prikolnye-kartinki.ru/img/picture/Jul/28/6f66cd459d883070e8300965a327e61b/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105" cy="6069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03293" w:rsidRPr="000334F0" w:rsidSect="0080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0F9" w:rsidRDefault="00B550F9" w:rsidP="000334F0">
      <w:pPr>
        <w:spacing w:after="0" w:line="240" w:lineRule="auto"/>
      </w:pPr>
      <w:r>
        <w:separator/>
      </w:r>
    </w:p>
  </w:endnote>
  <w:endnote w:type="continuationSeparator" w:id="1">
    <w:p w:rsidR="00B550F9" w:rsidRDefault="00B550F9" w:rsidP="0003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vanteTitulGr">
    <w:panose1 w:val="020B0902020202020204"/>
    <w:charset w:val="CC"/>
    <w:family w:val="swiss"/>
    <w:pitch w:val="variable"/>
    <w:sig w:usb0="00000201" w:usb1="00000000" w:usb2="00000000" w:usb3="00000000" w:csb0="00000004" w:csb1="00000000"/>
  </w:font>
  <w:font w:name="AdverGothic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0F9" w:rsidRDefault="00B550F9" w:rsidP="000334F0">
      <w:pPr>
        <w:spacing w:after="0" w:line="240" w:lineRule="auto"/>
      </w:pPr>
      <w:r>
        <w:separator/>
      </w:r>
    </w:p>
  </w:footnote>
  <w:footnote w:type="continuationSeparator" w:id="1">
    <w:p w:rsidR="00B550F9" w:rsidRDefault="00B550F9" w:rsidP="00033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4F0"/>
    <w:rsid w:val="000334F0"/>
    <w:rsid w:val="002E2008"/>
    <w:rsid w:val="002F55BA"/>
    <w:rsid w:val="00351352"/>
    <w:rsid w:val="00803293"/>
    <w:rsid w:val="00A121A4"/>
    <w:rsid w:val="00B550F9"/>
    <w:rsid w:val="00C05D8E"/>
    <w:rsid w:val="00C06022"/>
    <w:rsid w:val="00C541AC"/>
    <w:rsid w:val="00CC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BA"/>
  </w:style>
  <w:style w:type="paragraph" w:styleId="1">
    <w:name w:val="heading 1"/>
    <w:basedOn w:val="a"/>
    <w:next w:val="a"/>
    <w:link w:val="10"/>
    <w:uiPriority w:val="9"/>
    <w:qFormat/>
    <w:rsid w:val="002F55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F55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F55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F55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F55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5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55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55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F55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F55B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2F55BA"/>
    <w:rPr>
      <w:b/>
      <w:bCs/>
    </w:rPr>
  </w:style>
  <w:style w:type="character" w:styleId="a4">
    <w:name w:val="Emphasis"/>
    <w:basedOn w:val="a0"/>
    <w:uiPriority w:val="20"/>
    <w:qFormat/>
    <w:rsid w:val="002F55BA"/>
    <w:rPr>
      <w:i/>
      <w:iCs/>
    </w:rPr>
  </w:style>
  <w:style w:type="paragraph" w:styleId="a5">
    <w:name w:val="No Spacing"/>
    <w:uiPriority w:val="1"/>
    <w:qFormat/>
    <w:rsid w:val="002F55B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03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34F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3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34F0"/>
  </w:style>
  <w:style w:type="paragraph" w:styleId="ab">
    <w:name w:val="footer"/>
    <w:basedOn w:val="a"/>
    <w:link w:val="ac"/>
    <w:uiPriority w:val="99"/>
    <w:semiHidden/>
    <w:unhideWhenUsed/>
    <w:rsid w:val="00033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334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2017-02-11T21:09:00Z</dcterms:created>
  <dcterms:modified xsi:type="dcterms:W3CDTF">2017-02-11T21:28:00Z</dcterms:modified>
</cp:coreProperties>
</file>